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D9CE9" w14:textId="54BE01D7" w:rsidR="00B31049" w:rsidRPr="004E2D1B" w:rsidRDefault="00B31049" w:rsidP="004E2D1B">
      <w:pPr>
        <w:jc w:val="center"/>
        <w:rPr>
          <w:rFonts w:ascii="Microsoft JhengHei" w:eastAsia="Microsoft JhengHei" w:hAnsi="Microsoft JhengHei"/>
          <w:color w:val="ED7D31" w:themeColor="accent2"/>
          <w:sz w:val="36"/>
          <w:szCs w:val="36"/>
        </w:rPr>
      </w:pPr>
      <w:r w:rsidRPr="004E2D1B">
        <w:rPr>
          <w:rFonts w:ascii="Castellar" w:eastAsia="Microsoft JhengHei" w:hAnsi="Castellar"/>
          <w:color w:val="ED7D31" w:themeColor="accent2"/>
          <w:sz w:val="36"/>
          <w:szCs w:val="36"/>
        </w:rPr>
        <w:t>STS</w:t>
      </w:r>
      <w:r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>静态转换开关</w:t>
      </w:r>
    </w:p>
    <w:p w14:paraId="6470748E" w14:textId="43C83A1D" w:rsidR="00672060" w:rsidRPr="0077775F" w:rsidRDefault="0077775F" w:rsidP="0077775F">
      <w:pPr>
        <w:jc w:val="center"/>
        <w:rPr>
          <w:rFonts w:ascii="Microsoft JhengHei" w:hAnsi="Microsoft JhengHei"/>
          <w:color w:val="ED7D31" w:themeColor="accent2"/>
          <w:sz w:val="36"/>
          <w:szCs w:val="36"/>
        </w:rPr>
      </w:pPr>
      <w:r>
        <w:rPr>
          <w:rFonts w:ascii="Microsoft JhengHei" w:eastAsia="Microsoft JhengHei" w:hAnsi="Microsoft JhengHei"/>
          <w:color w:val="ED7D31" w:themeColor="accent2"/>
          <w:sz w:val="36"/>
          <w:szCs w:val="36"/>
        </w:rPr>
        <w:t>2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U 1</w:t>
      </w:r>
      <w:r w:rsid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9</w:t>
      </w:r>
      <w:proofErr w:type="gramStart"/>
      <w:r w:rsid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”</w:t>
      </w:r>
      <w:proofErr w:type="gramEnd"/>
      <w:r w:rsidR="00B31049" w:rsidRPr="004E2D1B">
        <w:rPr>
          <w:rFonts w:ascii="Microsoft JhengHei" w:eastAsia="Microsoft JhengHei" w:hAnsi="Microsoft JhengHei" w:hint="eastAsia"/>
          <w:color w:val="ED7D31" w:themeColor="accent2"/>
          <w:sz w:val="36"/>
          <w:szCs w:val="36"/>
        </w:rPr>
        <w:t xml:space="preserve">机架式 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 xml:space="preserve"> </w:t>
      </w:r>
      <w:r>
        <w:rPr>
          <w:rFonts w:ascii="Microsoft JhengHei" w:eastAsia="Microsoft JhengHei" w:hAnsi="Microsoft JhengHei"/>
          <w:color w:val="ED7D31" w:themeColor="accent2"/>
          <w:sz w:val="36"/>
          <w:szCs w:val="36"/>
        </w:rPr>
        <w:t>25~45</w:t>
      </w:r>
      <w:r w:rsidR="00B31049" w:rsidRPr="004E2D1B">
        <w:rPr>
          <w:rFonts w:ascii="Microsoft JhengHei" w:eastAsia="Microsoft JhengHei" w:hAnsi="Microsoft JhengHei"/>
          <w:color w:val="ED7D31" w:themeColor="accent2"/>
          <w:sz w:val="36"/>
          <w:szCs w:val="36"/>
        </w:rPr>
        <w:t>A 220V</w:t>
      </w:r>
    </w:p>
    <w:p w14:paraId="45749663" w14:textId="52E3A472" w:rsidR="00672060" w:rsidRDefault="00835275" w:rsidP="00672060">
      <w:pPr>
        <w:jc w:val="center"/>
      </w:pPr>
      <w:r>
        <w:rPr>
          <w:noProof/>
        </w:rPr>
        <w:drawing>
          <wp:inline distT="0" distB="0" distL="0" distR="0" wp14:anchorId="6B3E85A0" wp14:editId="1893231A">
            <wp:extent cx="4320000" cy="1056351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056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1A08" w14:textId="49CC30C0" w:rsidR="00D93D7E" w:rsidRDefault="00835275" w:rsidP="00835275">
      <w:pPr>
        <w:jc w:val="center"/>
      </w:pPr>
      <w:r>
        <w:rPr>
          <w:rFonts w:hint="eastAsia"/>
          <w:noProof/>
        </w:rPr>
        <w:drawing>
          <wp:inline distT="0" distB="0" distL="0" distR="0" wp14:anchorId="012B6A48" wp14:editId="4FCA4DC9">
            <wp:extent cx="4320000" cy="1120292"/>
            <wp:effectExtent l="0" t="0" r="444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12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0FD49" w14:textId="7F627611" w:rsidR="00B31049" w:rsidRDefault="00B31049" w:rsidP="00B31049">
      <w:pPr>
        <w:rPr>
          <w:rFonts w:ascii="Microsoft JhengHei" w:hAnsi="Microsoft JhengHei"/>
          <w:color w:val="ED7D31" w:themeColor="accent2"/>
          <w:sz w:val="30"/>
          <w:szCs w:val="30"/>
        </w:rPr>
      </w:pPr>
      <w:r w:rsidRPr="00B31049">
        <w:rPr>
          <w:rFonts w:ascii="Microsoft JhengHei" w:eastAsia="Microsoft JhengHei" w:hAnsi="Microsoft JhengHei" w:hint="eastAsia"/>
          <w:color w:val="ED7D31" w:themeColor="accent2"/>
          <w:sz w:val="30"/>
          <w:szCs w:val="30"/>
        </w:rPr>
        <w:t>【产品简介】</w:t>
      </w:r>
    </w:p>
    <w:p w14:paraId="0674C310" w14:textId="0F69524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STS静态转换开关（Static Transfer Switch）为电源二选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一</w:t>
      </w:r>
      <w:proofErr w:type="gramEnd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自动转换系统。正常工作状态下，在主电源处于正常的电压范围内，负载一直连接于主电源。在主电源发生故障时，负载自动切换到备用电源。</w:t>
      </w:r>
    </w:p>
    <w:p w14:paraId="7F585ADD" w14:textId="571326E4" w:rsidR="00B31049" w:rsidRPr="004E2D1B" w:rsidRDefault="00B31049" w:rsidP="00B31049">
      <w:pPr>
        <w:rPr>
          <w:rFonts w:ascii="Microsoft JhengHei" w:eastAsia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STS静态转换开关采用可控硅模组（SCR）作为切换器件，可以实现不同输入电源之间的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不</w:t>
      </w:r>
      <w:proofErr w:type="gramEnd"/>
      <w:r w:rsidR="00BD787B"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断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电切换，为单电源负载提供双回路供电。</w:t>
      </w:r>
    </w:p>
    <w:p w14:paraId="6471AA1C" w14:textId="60576998" w:rsidR="00B31049" w:rsidRDefault="00CB60CA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  <w:r>
        <w:rPr>
          <w:rFonts w:ascii="Microsoft JhengHei" w:hAnsi="Microsoft JhengHei"/>
          <w:noProof/>
          <w:color w:val="262626" w:themeColor="text1" w:themeTint="D9"/>
          <w:sz w:val="24"/>
          <w:szCs w:val="24"/>
        </w:rPr>
        <w:drawing>
          <wp:inline distT="0" distB="0" distL="0" distR="0" wp14:anchorId="147AE947" wp14:editId="27EE999C">
            <wp:extent cx="2880000" cy="1500146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5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E1EE1" w14:textId="423DCB5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主切换器件为进口可控硅模组</w:t>
      </w: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（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SCR），实现毫秒级高速无触点切换。</w:t>
      </w:r>
    </w:p>
    <w:p w14:paraId="7ADE3D6D" w14:textId="57AF0161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典型切换时间≦8ms（毫秒）。</w:t>
      </w:r>
    </w:p>
    <w:p w14:paraId="5BDBE888" w14:textId="6FD4BD3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电源A、电源B均正常时，STS由电源A带载。B路可控硅模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组处于</w:t>
      </w:r>
      <w:proofErr w:type="gramEnd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待机状态。</w:t>
      </w:r>
    </w:p>
    <w:p w14:paraId="78F5615F" w14:textId="0A2668BC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电源A异常时，STS自动切换至电源B带载。</w:t>
      </w:r>
    </w:p>
    <w:p w14:paraId="7EA899BF" w14:textId="4F6C55DA" w:rsidR="004E2D1B" w:rsidRPr="004E2D1B" w:rsidRDefault="004E2D1B" w:rsidP="004E2D1B">
      <w:pPr>
        <w:rPr>
          <w:rFonts w:ascii="Microsoft JhengHei" w:hAnsi="Microsoft JhengHei"/>
          <w:color w:val="262626" w:themeColor="text1" w:themeTint="D9"/>
          <w:szCs w:val="21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电源A恢复正常时，STS从电源B自动转换回电源A带载。即自动A路优先功能。</w:t>
      </w:r>
    </w:p>
    <w:p w14:paraId="74821E3F" w14:textId="251F2036" w:rsidR="00661515" w:rsidRDefault="004E2D1B" w:rsidP="004E2D1B">
      <w:pPr>
        <w:rPr>
          <w:rFonts w:ascii="Microsoft JhengHei" w:hAnsi="Microsoft JhengHei"/>
          <w:color w:val="262626" w:themeColor="text1" w:themeTint="D9"/>
          <w:sz w:val="24"/>
          <w:szCs w:val="24"/>
        </w:rPr>
      </w:pPr>
      <w:r w:rsidRPr="004E2D1B">
        <w:rPr>
          <w:rFonts w:ascii="Microsoft JhengHei" w:eastAsia="Microsoft JhengHei" w:hAnsi="Microsoft JhengHei" w:hint="eastAsia"/>
          <w:color w:val="262626" w:themeColor="text1" w:themeTint="D9"/>
          <w:szCs w:val="21"/>
        </w:rPr>
        <w:t>●</w:t>
      </w:r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 xml:space="preserve"> 电源A、电源B均正常时，可通过面板转换</w:t>
      </w:r>
      <w:proofErr w:type="gramStart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换</w:t>
      </w:r>
      <w:proofErr w:type="gramEnd"/>
      <w:r w:rsidRPr="004E2D1B">
        <w:rPr>
          <w:rFonts w:ascii="Microsoft JhengHei" w:eastAsia="Microsoft JhengHei" w:hAnsi="Microsoft JhengHei"/>
          <w:color w:val="262626" w:themeColor="text1" w:themeTint="D9"/>
          <w:szCs w:val="21"/>
        </w:rPr>
        <w:t>按钮手动转换A\B路</w:t>
      </w:r>
      <w:r w:rsidRPr="004E2D1B">
        <w:rPr>
          <w:rFonts w:ascii="Microsoft JhengHei" w:hAnsi="Microsoft JhengHei"/>
          <w:color w:val="262626" w:themeColor="text1" w:themeTint="D9"/>
          <w:sz w:val="24"/>
          <w:szCs w:val="24"/>
        </w:rPr>
        <w:t>。</w:t>
      </w:r>
    </w:p>
    <w:p w14:paraId="07550717" w14:textId="4EFE022E" w:rsidR="00805FFA" w:rsidRDefault="00805FFA" w:rsidP="00071380">
      <w:pPr>
        <w:rPr>
          <w:rFonts w:ascii="Microsoft JhengHei" w:hAnsi="Microsoft JhengHei"/>
          <w:noProof/>
          <w:color w:val="000000" w:themeColor="text1"/>
          <w:sz w:val="24"/>
          <w:szCs w:val="24"/>
        </w:rPr>
      </w:pPr>
    </w:p>
    <w:tbl>
      <w:tblPr>
        <w:tblpPr w:leftFromText="180" w:rightFromText="180" w:horzAnchor="margin" w:tblpXSpec="center" w:tblpY="1340"/>
        <w:tblW w:w="9886" w:type="dxa"/>
        <w:tblLook w:val="0000" w:firstRow="0" w:lastRow="0" w:firstColumn="0" w:lastColumn="0" w:noHBand="0" w:noVBand="0"/>
      </w:tblPr>
      <w:tblGrid>
        <w:gridCol w:w="2542"/>
        <w:gridCol w:w="2200"/>
        <w:gridCol w:w="340"/>
        <w:gridCol w:w="20"/>
        <w:gridCol w:w="2160"/>
        <w:gridCol w:w="220"/>
        <w:gridCol w:w="2404"/>
      </w:tblGrid>
      <w:tr w:rsidR="00FF2272" w:rsidRPr="00F9400B" w14:paraId="3E0A77F5" w14:textId="481B8234" w:rsidTr="00FF2272">
        <w:trPr>
          <w:trHeight w:val="406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B807D" w14:textId="77777777" w:rsidR="00FF2272" w:rsidRPr="00F9400B" w:rsidRDefault="00FF2272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型号：</w:t>
            </w:r>
          </w:p>
        </w:tc>
        <w:tc>
          <w:tcPr>
            <w:tcW w:w="256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4ACD38D7" w14:textId="4E79FC56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TS-1-16-220</w:t>
            </w:r>
          </w:p>
        </w:tc>
        <w:tc>
          <w:tcPr>
            <w:tcW w:w="216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7802BE" w14:textId="66B1E889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TS-1-32-220</w:t>
            </w:r>
          </w:p>
        </w:tc>
        <w:tc>
          <w:tcPr>
            <w:tcW w:w="26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25EE852" w14:textId="28ADCAB6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S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TS-1-45-220</w:t>
            </w:r>
          </w:p>
        </w:tc>
      </w:tr>
      <w:tr w:rsidR="00FF2272" w:rsidRPr="00F9400B" w14:paraId="425AF33F" w14:textId="6C9D13CF" w:rsidTr="00FF2272">
        <w:trPr>
          <w:trHeight w:val="40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8C267" w14:textId="5932632B" w:rsidR="00FF2272" w:rsidRPr="00F9400B" w:rsidRDefault="00FF2272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额定电流：</w:t>
            </w:r>
          </w:p>
        </w:tc>
        <w:tc>
          <w:tcPr>
            <w:tcW w:w="25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F36BF70" w14:textId="0C9B60F9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16A</w:t>
            </w:r>
          </w:p>
        </w:tc>
        <w:tc>
          <w:tcPr>
            <w:tcW w:w="218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A854410" w14:textId="3C20B77D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32A</w:t>
            </w:r>
          </w:p>
        </w:tc>
        <w:tc>
          <w:tcPr>
            <w:tcW w:w="262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10DEECC" w14:textId="7C620CC0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45A</w:t>
            </w:r>
          </w:p>
        </w:tc>
      </w:tr>
      <w:tr w:rsidR="00805FFA" w:rsidRPr="00F9400B" w14:paraId="7BCE5DC2" w14:textId="77777777" w:rsidTr="00FF2272">
        <w:trPr>
          <w:trHeight w:val="41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27D45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输入电压：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CA18C" w14:textId="3F254770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单相220V </w:t>
            </w:r>
            <w:r w:rsidR="00CF47AA"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±</w:t>
            </w:r>
            <w:r w:rsidR="00CF47AA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15%</w:t>
            </w:r>
          </w:p>
        </w:tc>
      </w:tr>
      <w:tr w:rsidR="00805FFA" w:rsidRPr="00F9400B" w14:paraId="3E92FC9D" w14:textId="77777777" w:rsidTr="00FF2272">
        <w:trPr>
          <w:trHeight w:val="391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FDCE1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输出电压：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971E4" w14:textId="77777777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同输入</w:t>
            </w:r>
          </w:p>
        </w:tc>
      </w:tr>
      <w:tr w:rsidR="00805FFA" w:rsidRPr="00F9400B" w14:paraId="6A0722F6" w14:textId="77777777" w:rsidTr="00FF2272">
        <w:trPr>
          <w:trHeight w:val="379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F1E323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工作频率：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A36FDD" w14:textId="2E4673DF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50Hz/60Hz</w:t>
            </w:r>
          </w:p>
        </w:tc>
      </w:tr>
      <w:tr w:rsidR="00805FFA" w:rsidRPr="00F9400B" w14:paraId="1E9AC68B" w14:textId="77777777" w:rsidTr="00FF2272">
        <w:trPr>
          <w:trHeight w:val="402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5219E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断电切换时间：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7739B" w14:textId="5FD7FDFD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微软雅黑" w:eastAsia="微软雅黑" w:hAnsi="微软雅黑" w:cs="微软雅黑" w:hint="eastAsia"/>
                <w:sz w:val="21"/>
                <w:szCs w:val="21"/>
              </w:rPr>
              <w:t>≤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8ms;</w:t>
            </w:r>
          </w:p>
        </w:tc>
      </w:tr>
      <w:tr w:rsidR="00805FFA" w:rsidRPr="00F9400B" w14:paraId="47C10B95" w14:textId="77777777" w:rsidTr="00FF2272">
        <w:trPr>
          <w:trHeight w:val="40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960B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切换方式：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BEBC6" w14:textId="7C37B3CA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自动/手动  先断后合</w:t>
            </w:r>
          </w:p>
        </w:tc>
      </w:tr>
      <w:tr w:rsidR="00805FFA" w:rsidRPr="00F9400B" w14:paraId="54BB4E5F" w14:textId="77777777" w:rsidTr="00FF2272">
        <w:trPr>
          <w:trHeight w:val="40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62852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切换要求：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5BFC9" w14:textId="7FF94743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同步/</w:t>
            </w:r>
            <w:r w:rsidR="00071380"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非同步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均可断电切换</w:t>
            </w:r>
          </w:p>
        </w:tc>
      </w:tr>
      <w:tr w:rsidR="00071380" w:rsidRPr="00F9400B" w14:paraId="49A9E9AD" w14:textId="77777777" w:rsidTr="00FF2272">
        <w:trPr>
          <w:trHeight w:val="40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07068" w14:textId="232FBC7A" w:rsidR="00071380" w:rsidRPr="00F9400B" w:rsidRDefault="00071380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输入方式</w:t>
            </w:r>
            <w:r w:rsidR="00F9400B"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：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E53187" w14:textId="12FC1F8F" w:rsidR="00071380" w:rsidRPr="007B66DC" w:rsidRDefault="007B66DC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端子排</w:t>
            </w:r>
          </w:p>
        </w:tc>
      </w:tr>
      <w:tr w:rsidR="00071380" w:rsidRPr="00F9400B" w14:paraId="24AB3981" w14:textId="77777777" w:rsidTr="00FF2272">
        <w:trPr>
          <w:trHeight w:val="400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DCA1B" w14:textId="795E5667" w:rsidR="00071380" w:rsidRPr="007B66DC" w:rsidRDefault="00071380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输出方式</w:t>
            </w:r>
            <w:r w:rsidR="00F9400B"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：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F2495" w14:textId="06664FD1" w:rsidR="00071380" w:rsidRPr="007B66DC" w:rsidRDefault="007B66DC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端子排+</w:t>
            </w:r>
            <w:r w:rsidR="00071380"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 xml:space="preserve">插座 </w:t>
            </w: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（</w:t>
            </w:r>
            <w:r w:rsidR="00071380" w:rsidRPr="007B66DC">
              <w:rPr>
                <w:rFonts w:ascii="Microsoft JhengHei" w:eastAsia="Microsoft JhengHei" w:hAnsi="Microsoft JhengHei" w:cs="Arial"/>
                <w:sz w:val="21"/>
                <w:szCs w:val="21"/>
              </w:rPr>
              <w:t>IEC C19*</w:t>
            </w:r>
            <w:r w:rsidRPr="007B66DC">
              <w:rPr>
                <w:rFonts w:ascii="Microsoft JhengHei" w:eastAsia="Microsoft JhengHei" w:hAnsi="Microsoft JhengHei" w:cs="Arial"/>
                <w:sz w:val="21"/>
                <w:szCs w:val="21"/>
              </w:rPr>
              <w:t>2</w:t>
            </w:r>
            <w:r w:rsidR="00071380" w:rsidRPr="007B66DC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+C13*8 </w:t>
            </w:r>
            <w:r w:rsidRPr="007B66DC">
              <w:rPr>
                <w:rFonts w:ascii="Microsoft JhengHei" w:eastAsia="Microsoft JhengHei" w:hAnsi="Microsoft JhengHei" w:cs="Arial" w:hint="eastAsia"/>
                <w:sz w:val="21"/>
                <w:szCs w:val="21"/>
              </w:rPr>
              <w:t>）</w:t>
            </w:r>
          </w:p>
        </w:tc>
      </w:tr>
      <w:tr w:rsidR="00805FFA" w:rsidRPr="00F9400B" w14:paraId="12458267" w14:textId="77777777" w:rsidTr="00FF2272">
        <w:trPr>
          <w:trHeight w:val="406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6FE0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负载峰值因数：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62A449" w14:textId="192FD159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3：1</w:t>
            </w:r>
          </w:p>
        </w:tc>
      </w:tr>
      <w:tr w:rsidR="00805FFA" w:rsidRPr="00F9400B" w14:paraId="2B76A4EE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862E4" w14:textId="77777777" w:rsidR="00805FFA" w:rsidRPr="00F9400B" w:rsidRDefault="00805FFA" w:rsidP="00FF2272">
            <w:pPr>
              <w:pStyle w:val="Default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效率：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68484" w14:textId="5A7F0E7C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宋体" w:hint="eastAsia"/>
                <w:sz w:val="21"/>
                <w:szCs w:val="21"/>
              </w:rPr>
              <w:t>≧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98%</w:t>
            </w:r>
          </w:p>
        </w:tc>
      </w:tr>
      <w:tr w:rsidR="00805FFA" w:rsidRPr="00F9400B" w14:paraId="690D0986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2044C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冷却方式：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B962D" w14:textId="6DDA7051" w:rsidR="00805FFA" w:rsidRPr="00F9400B" w:rsidRDefault="007B66DC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>
              <w:rPr>
                <w:rFonts w:asciiTheme="minorEastAsia" w:eastAsiaTheme="minorEastAsia" w:hAnsiTheme="minorEastAsia" w:cs="Arial" w:hint="eastAsia"/>
                <w:sz w:val="21"/>
                <w:szCs w:val="21"/>
              </w:rPr>
              <w:t>风</w:t>
            </w:r>
            <w:r w:rsidR="00805FFA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冷</w:t>
            </w:r>
          </w:p>
        </w:tc>
      </w:tr>
      <w:tr w:rsidR="00805FFA" w:rsidRPr="00F9400B" w14:paraId="6108818A" w14:textId="77777777" w:rsidTr="00FF2272">
        <w:trPr>
          <w:trHeight w:val="72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3426E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最高温升：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84D41" w14:textId="575B8C01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＜60 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0"/>
                <w:attr w:name="UnitName" w:val="C"/>
              </w:smartTagPr>
              <w:r w:rsidRPr="00F9400B">
                <w:rPr>
                  <w:rFonts w:ascii="Microsoft JhengHei" w:eastAsia="Microsoft JhengHei" w:hAnsi="Microsoft JhengHei" w:cs="Arial"/>
                  <w:position w:val="4"/>
                  <w:sz w:val="21"/>
                  <w:szCs w:val="21"/>
                  <w:vertAlign w:val="superscript"/>
                </w:rPr>
                <w:t>0</w:t>
              </w:r>
              <w:r w:rsidRPr="00F9400B">
                <w:rPr>
                  <w:rFonts w:ascii="Microsoft JhengHei" w:eastAsia="Microsoft JhengHei" w:hAnsi="Microsoft JhengHei" w:cs="Arial"/>
                  <w:sz w:val="21"/>
                  <w:szCs w:val="21"/>
                </w:rPr>
                <w:t>C</w:t>
              </w:r>
            </w:smartTag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;</w:t>
            </w:r>
          </w:p>
        </w:tc>
      </w:tr>
      <w:tr w:rsidR="00805FFA" w:rsidRPr="00F9400B" w14:paraId="5B7C5584" w14:textId="77777777" w:rsidTr="00FF2272">
        <w:trPr>
          <w:trHeight w:val="727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5E7D8D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允许工作温度：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034BB6" w14:textId="6E16DDD9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0-40</w:t>
            </w:r>
            <w:r w:rsidRPr="00F9400B">
              <w:rPr>
                <w:rFonts w:ascii="Microsoft JhengHei" w:eastAsia="Microsoft JhengHei" w:hAnsi="Microsoft JhengHei" w:cs="Arial"/>
                <w:position w:val="4"/>
                <w:sz w:val="21"/>
                <w:szCs w:val="21"/>
                <w:vertAlign w:val="superscript"/>
              </w:rPr>
              <w:t>0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C</w:t>
            </w:r>
          </w:p>
        </w:tc>
      </w:tr>
      <w:tr w:rsidR="00805FFA" w:rsidRPr="00F9400B" w14:paraId="6A2A04D6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E97EF8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相对湿度： 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8DE03" w14:textId="7E49C5B7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0-90 % （</w:t>
            </w:r>
            <w:proofErr w:type="gramStart"/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不</w:t>
            </w:r>
            <w:proofErr w:type="gramEnd"/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凝露）</w:t>
            </w:r>
          </w:p>
        </w:tc>
      </w:tr>
      <w:tr w:rsidR="00805FFA" w:rsidRPr="00F9400B" w14:paraId="2531CAB6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86739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 xml:space="preserve">安装高度：  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CDB9D" w14:textId="6F32EF4B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&lt;1</w:t>
            </w:r>
            <w:r w:rsidR="00CF47AA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5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00 米海拔高度</w:t>
            </w:r>
          </w:p>
        </w:tc>
      </w:tr>
      <w:tr w:rsidR="00805FFA" w:rsidRPr="00F9400B" w14:paraId="68C4FEB3" w14:textId="77777777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A7633" w14:textId="77777777" w:rsidR="00805FFA" w:rsidRPr="00F9400B" w:rsidRDefault="00805FFA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尺寸(机架式)：</w:t>
            </w:r>
          </w:p>
        </w:tc>
        <w:tc>
          <w:tcPr>
            <w:tcW w:w="734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530FC" w14:textId="5B0A4D8D" w:rsidR="00805FFA" w:rsidRPr="00F9400B" w:rsidRDefault="00805FFA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445X440x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88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mm(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2</w:t>
            </w: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U)</w:t>
            </w:r>
          </w:p>
        </w:tc>
      </w:tr>
      <w:tr w:rsidR="00FF2272" w:rsidRPr="00F9400B" w14:paraId="39186B3A" w14:textId="5307A353" w:rsidTr="00FF2272">
        <w:trPr>
          <w:trHeight w:val="675"/>
        </w:trPr>
        <w:tc>
          <w:tcPr>
            <w:tcW w:w="2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C10FC" w14:textId="77777777" w:rsidR="00FF2272" w:rsidRPr="00F9400B" w:rsidRDefault="00FF2272" w:rsidP="00FF2272">
            <w:pPr>
              <w:pStyle w:val="Default"/>
              <w:jc w:val="both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重量：</w:t>
            </w:r>
          </w:p>
        </w:tc>
        <w:tc>
          <w:tcPr>
            <w:tcW w:w="2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4D48C56" w14:textId="33E4DCDE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8KG</w:t>
            </w:r>
          </w:p>
        </w:tc>
        <w:tc>
          <w:tcPr>
            <w:tcW w:w="2740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7A010AD5" w14:textId="266186EC" w:rsidR="00FF2272" w:rsidRPr="00F9400B" w:rsidRDefault="00FF2272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9KG</w:t>
            </w:r>
          </w:p>
        </w:tc>
        <w:tc>
          <w:tcPr>
            <w:tcW w:w="24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71183D6" w14:textId="66685F44" w:rsidR="00FF2272" w:rsidRPr="00F9400B" w:rsidRDefault="00F9400B" w:rsidP="00FF2272">
            <w:pPr>
              <w:pStyle w:val="Default"/>
              <w:jc w:val="center"/>
              <w:rPr>
                <w:rFonts w:ascii="Microsoft JhengHei" w:eastAsia="Microsoft JhengHei" w:hAnsi="Microsoft JhengHei" w:cs="Arial"/>
                <w:sz w:val="21"/>
                <w:szCs w:val="21"/>
              </w:rPr>
            </w:pPr>
            <w:r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9.5</w:t>
            </w:r>
            <w:r w:rsidR="00FF2272" w:rsidRPr="00F9400B">
              <w:rPr>
                <w:rFonts w:ascii="Microsoft JhengHei" w:eastAsia="Microsoft JhengHei" w:hAnsi="Microsoft JhengHei" w:cs="Arial"/>
                <w:sz w:val="21"/>
                <w:szCs w:val="21"/>
              </w:rPr>
              <w:t>KG</w:t>
            </w:r>
          </w:p>
        </w:tc>
      </w:tr>
    </w:tbl>
    <w:p w14:paraId="01A66C0B" w14:textId="77777777" w:rsidR="00805FFA" w:rsidRPr="00B31049" w:rsidRDefault="00805FFA" w:rsidP="00B31049">
      <w:pPr>
        <w:jc w:val="center"/>
        <w:rPr>
          <w:rFonts w:ascii="Microsoft JhengHei" w:hAnsi="Microsoft JhengHei"/>
          <w:color w:val="262626" w:themeColor="text1" w:themeTint="D9"/>
          <w:sz w:val="24"/>
          <w:szCs w:val="24"/>
        </w:rPr>
      </w:pPr>
    </w:p>
    <w:sectPr w:rsidR="00805FFA" w:rsidRPr="00B31049" w:rsidSect="00672060">
      <w:headerReference w:type="default" r:id="rId9"/>
      <w:pgSz w:w="11906" w:h="16838"/>
      <w:pgMar w:top="720" w:right="1021" w:bottom="720" w:left="102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15C97" w14:textId="77777777" w:rsidR="008406B6" w:rsidRDefault="008406B6" w:rsidP="00672060">
      <w:r>
        <w:separator/>
      </w:r>
    </w:p>
  </w:endnote>
  <w:endnote w:type="continuationSeparator" w:id="0">
    <w:p w14:paraId="1A2519E7" w14:textId="77777777" w:rsidR="008406B6" w:rsidRDefault="008406B6" w:rsidP="00672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8C0BEB80-FEE8-4B0B-9AEC-F76A82239FE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2" w:subsetted="1" w:fontKey="{C08B9303-0FB9-419E-9F0E-6B0172844B0C}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  <w:embedRegular r:id="rId3" w:fontKey="{2CF753B6-6039-4634-8F71-8E300B621D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4" w:subsetted="1" w:fontKey="{0312D941-7038-4D37-A755-5B21080DACC1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1078DD" w14:textId="77777777" w:rsidR="008406B6" w:rsidRDefault="008406B6" w:rsidP="00672060">
      <w:r>
        <w:separator/>
      </w:r>
    </w:p>
  </w:footnote>
  <w:footnote w:type="continuationSeparator" w:id="0">
    <w:p w14:paraId="36D10A36" w14:textId="77777777" w:rsidR="008406B6" w:rsidRDefault="008406B6" w:rsidP="00672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4FCE2" w14:textId="77D662F5" w:rsidR="00672060" w:rsidRDefault="00672060" w:rsidP="00672060">
    <w:pPr>
      <w:pStyle w:val="a3"/>
      <w:jc w:val="both"/>
    </w:pPr>
    <w:r>
      <w:rPr>
        <w:rFonts w:hint="eastAsia"/>
        <w:noProof/>
      </w:rPr>
      <w:drawing>
        <wp:inline distT="0" distB="0" distL="0" distR="0" wp14:anchorId="7DA52238" wp14:editId="275A977C">
          <wp:extent cx="6263640" cy="575310"/>
          <wp:effectExtent l="0" t="0" r="381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3640" cy="575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060"/>
    <w:rsid w:val="00071380"/>
    <w:rsid w:val="003532BA"/>
    <w:rsid w:val="004E2D1B"/>
    <w:rsid w:val="00661515"/>
    <w:rsid w:val="006623B9"/>
    <w:rsid w:val="00672060"/>
    <w:rsid w:val="0077775F"/>
    <w:rsid w:val="007B66DC"/>
    <w:rsid w:val="00805FFA"/>
    <w:rsid w:val="00835275"/>
    <w:rsid w:val="008406B6"/>
    <w:rsid w:val="009B73B8"/>
    <w:rsid w:val="00B31049"/>
    <w:rsid w:val="00BD787B"/>
    <w:rsid w:val="00C962A7"/>
    <w:rsid w:val="00CB60CA"/>
    <w:rsid w:val="00CF47AA"/>
    <w:rsid w:val="00D93D7E"/>
    <w:rsid w:val="00E51D3F"/>
    <w:rsid w:val="00F9400B"/>
    <w:rsid w:val="00FC2266"/>
    <w:rsid w:val="00FF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;"/>
  <w14:docId w14:val="65917E9D"/>
  <w15:chartTrackingRefBased/>
  <w15:docId w15:val="{85805F95-2503-48C8-ACE7-0D88096DF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67206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20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206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20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20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72060"/>
    <w:rPr>
      <w:rFonts w:ascii="宋体" w:eastAsia="宋体" w:hAnsi="宋体" w:cs="宋体"/>
      <w:b/>
      <w:bCs/>
      <w:kern w:val="36"/>
      <w:sz w:val="48"/>
      <w:szCs w:val="48"/>
    </w:rPr>
  </w:style>
  <w:style w:type="paragraph" w:customStyle="1" w:styleId="Default">
    <w:name w:val="Default"/>
    <w:rsid w:val="00805FFA"/>
    <w:pPr>
      <w:widowControl w:val="0"/>
      <w:autoSpaceDE w:val="0"/>
      <w:autoSpaceDN w:val="0"/>
      <w:adjustRightInd w:val="0"/>
    </w:pPr>
    <w:rPr>
      <w:rFonts w:ascii="黑体" w:eastAsia="黑体" w:hAnsi="Times New Roman" w:cs="黑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115</Words>
  <Characters>660</Characters>
  <Application>Microsoft Office Word</Application>
  <DocSecurity>0</DocSecurity>
  <Lines>5</Lines>
  <Paragraphs>1</Paragraphs>
  <ScaleCrop>false</ScaleCrop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shuijia jiang</dc:creator>
  <cp:keywords/>
  <dc:description/>
  <cp:lastModifiedBy>shuijia jiang</cp:lastModifiedBy>
  <cp:revision>8</cp:revision>
  <dcterms:created xsi:type="dcterms:W3CDTF">2022-05-19T01:47:00Z</dcterms:created>
  <dcterms:modified xsi:type="dcterms:W3CDTF">2022-05-19T11:17:00Z</dcterms:modified>
</cp:coreProperties>
</file>